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9AF9E">
      <w:pPr>
        <w:spacing w:before="156" w:line="236" w:lineRule="auto"/>
        <w:ind w:left="502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附件1</w:t>
      </w:r>
    </w:p>
    <w:p w14:paraId="5AD423F8">
      <w:pPr>
        <w:spacing w:before="94" w:line="437" w:lineRule="exact"/>
        <w:ind w:left="93"/>
        <w:jc w:val="center"/>
        <w:rPr>
          <w:rFonts w:ascii="宋体" w:hAnsi="宋体" w:eastAsia="宋体" w:cs="宋体"/>
          <w:b/>
          <w:bCs/>
          <w:spacing w:val="6"/>
          <w:position w:val="2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31"/>
          <w:szCs w:val="31"/>
          <w:lang w:eastAsia="zh-CN"/>
        </w:rPr>
        <w:t>科研成绩量化计分标准</w:t>
      </w:r>
    </w:p>
    <w:p w14:paraId="43C131B2">
      <w:pPr>
        <w:spacing w:line="80" w:lineRule="exact"/>
        <w:rPr>
          <w:lang w:eastAsia="zh-CN"/>
        </w:rPr>
      </w:pPr>
    </w:p>
    <w:tbl>
      <w:tblPr>
        <w:tblStyle w:val="6"/>
        <w:tblW w:w="100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397"/>
        <w:gridCol w:w="3814"/>
        <w:gridCol w:w="1044"/>
        <w:gridCol w:w="2783"/>
      </w:tblGrid>
      <w:tr w14:paraId="64E7E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984" w:type="dxa"/>
            <w:tcBorders>
              <w:bottom w:val="single" w:color="auto" w:sz="4" w:space="0"/>
            </w:tcBorders>
            <w:shd w:val="clear" w:color="auto" w:fill="F1F1F1"/>
          </w:tcPr>
          <w:p w14:paraId="62481AD6">
            <w:pPr>
              <w:pStyle w:val="5"/>
              <w:spacing w:before="253" w:line="242" w:lineRule="auto"/>
              <w:ind w:left="271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类别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shd w:val="clear" w:color="auto" w:fill="F1F1F1"/>
          </w:tcPr>
          <w:p w14:paraId="4325A654">
            <w:pPr>
              <w:pStyle w:val="5"/>
              <w:spacing w:before="253" w:line="242" w:lineRule="auto"/>
              <w:ind w:left="469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级别</w:t>
            </w:r>
          </w:p>
        </w:tc>
        <w:tc>
          <w:tcPr>
            <w:tcW w:w="3814" w:type="dxa"/>
            <w:tcBorders>
              <w:bottom w:val="single" w:color="auto" w:sz="4" w:space="0"/>
            </w:tcBorders>
            <w:shd w:val="clear" w:color="auto" w:fill="F1F1F1"/>
          </w:tcPr>
          <w:p w14:paraId="17C2CA63">
            <w:pPr>
              <w:pStyle w:val="5"/>
              <w:spacing w:before="253" w:line="242" w:lineRule="auto"/>
              <w:ind w:left="1775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等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4"/>
                <w:sz w:val="24"/>
                <w:szCs w:val="24"/>
              </w:rPr>
              <w:t>次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shd w:val="clear" w:color="auto" w:fill="F1F1F1"/>
          </w:tcPr>
          <w:p w14:paraId="796874C9">
            <w:pPr>
              <w:pStyle w:val="5"/>
              <w:spacing w:before="253" w:line="242" w:lineRule="auto"/>
              <w:ind w:left="29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分值</w:t>
            </w:r>
          </w:p>
        </w:tc>
        <w:tc>
          <w:tcPr>
            <w:tcW w:w="2783" w:type="dxa"/>
            <w:shd w:val="clear" w:color="auto" w:fill="F1F1F1"/>
          </w:tcPr>
          <w:p w14:paraId="16D4E714">
            <w:pPr>
              <w:pStyle w:val="5"/>
              <w:spacing w:before="253" w:line="316" w:lineRule="exact"/>
              <w:ind w:left="115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position w:val="1"/>
                <w:sz w:val="24"/>
                <w:szCs w:val="24"/>
              </w:rPr>
              <w:t>备注</w:t>
            </w:r>
          </w:p>
        </w:tc>
      </w:tr>
      <w:tr w14:paraId="7C9ED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1709">
            <w:pPr>
              <w:spacing w:line="305" w:lineRule="auto"/>
            </w:pPr>
          </w:p>
          <w:p w14:paraId="5AD5003D">
            <w:pPr>
              <w:spacing w:line="306" w:lineRule="auto"/>
            </w:pPr>
          </w:p>
          <w:p w14:paraId="382FBFAA">
            <w:pPr>
              <w:pStyle w:val="5"/>
              <w:spacing w:before="78" w:line="315" w:lineRule="exact"/>
              <w:ind w:left="265"/>
              <w:rPr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>参与</w:t>
            </w:r>
          </w:p>
          <w:p w14:paraId="6EC5B6E0">
            <w:pPr>
              <w:pStyle w:val="5"/>
              <w:spacing w:before="44" w:line="316" w:lineRule="exact"/>
              <w:ind w:left="265"/>
              <w:rPr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>项目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2B29">
            <w:pPr>
              <w:pStyle w:val="5"/>
              <w:spacing w:before="205" w:line="241" w:lineRule="auto"/>
              <w:ind w:left="35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省部级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1DE0E">
            <w:pPr>
              <w:pStyle w:val="5"/>
              <w:spacing w:before="205" w:line="241" w:lineRule="auto"/>
              <w:ind w:left="610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学生承担的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省部</w:t>
            </w:r>
            <w:r>
              <w:rPr>
                <w:spacing w:val="-3"/>
                <w:sz w:val="24"/>
                <w:szCs w:val="24"/>
                <w:lang w:eastAsia="zh-CN"/>
              </w:rPr>
              <w:t>级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科研</w:t>
            </w:r>
            <w:r>
              <w:rPr>
                <w:spacing w:val="-3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F9A3E">
            <w:pPr>
              <w:spacing w:before="251" w:line="232" w:lineRule="auto"/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15</w:t>
            </w:r>
          </w:p>
        </w:tc>
        <w:tc>
          <w:tcPr>
            <w:tcW w:w="2783" w:type="dxa"/>
            <w:vMerge w:val="restart"/>
            <w:tcBorders>
              <w:left w:val="single" w:color="auto" w:sz="4" w:space="0"/>
              <w:bottom w:val="nil"/>
            </w:tcBorders>
          </w:tcPr>
          <w:p w14:paraId="29C7FF92">
            <w:pPr>
              <w:pStyle w:val="5"/>
              <w:numPr>
                <w:ilvl w:val="0"/>
                <w:numId w:val="1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只有学生本人为负责人的项目，才能计分。</w:t>
            </w:r>
          </w:p>
          <w:p w14:paraId="00E8491B">
            <w:pPr>
              <w:pStyle w:val="5"/>
              <w:numPr>
                <w:ilvl w:val="0"/>
                <w:numId w:val="1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证明材料：项目任务书或 其他相关证明。</w:t>
            </w:r>
          </w:p>
          <w:p w14:paraId="0F8BBCF2">
            <w:pPr>
              <w:pStyle w:val="5"/>
              <w:spacing w:before="72" w:line="283" w:lineRule="auto"/>
              <w:ind w:right="105"/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 w14:paraId="2C9D6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BE974">
            <w:pPr>
              <w:rPr>
                <w:lang w:eastAsia="zh-CN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6AAD">
            <w:pPr>
              <w:pStyle w:val="5"/>
              <w:spacing w:before="7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地市厅</w:t>
            </w:r>
            <w:r>
              <w:rPr>
                <w:spacing w:val="-3"/>
                <w:sz w:val="24"/>
                <w:szCs w:val="24"/>
              </w:rPr>
              <w:t>级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3F5C">
            <w:pPr>
              <w:pStyle w:val="5"/>
              <w:spacing w:before="206"/>
              <w:ind w:left="13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学生承担的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地市厅级科研</w:t>
            </w:r>
            <w:r>
              <w:rPr>
                <w:spacing w:val="-2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EB18">
            <w:pPr>
              <w:spacing w:before="251" w:line="232" w:lineRule="auto"/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2783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 w14:paraId="79BF6B4E">
            <w:pPr>
              <w:pStyle w:val="5"/>
              <w:numPr>
                <w:ilvl w:val="0"/>
                <w:numId w:val="1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 w14:paraId="7B561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1C7F7A5C">
            <w:pPr>
              <w:pStyle w:val="5"/>
              <w:spacing w:before="270" w:line="206" w:lineRule="auto"/>
              <w:ind w:left="432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科 研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论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文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0ABD">
            <w:pPr>
              <w:pStyle w:val="5"/>
              <w:spacing w:before="7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理工科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DDFA0">
            <w:pPr>
              <w:pStyle w:val="5"/>
              <w:spacing w:before="206"/>
              <w:ind w:left="130"/>
              <w:jc w:val="center"/>
              <w:rPr>
                <w:rFonts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理工科高水平期刊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9FFED">
            <w:pPr>
              <w:spacing w:before="251" w:line="232" w:lineRule="auto"/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500</w:t>
            </w:r>
          </w:p>
        </w:tc>
        <w:tc>
          <w:tcPr>
            <w:tcW w:w="2783" w:type="dxa"/>
            <w:vMerge w:val="restart"/>
            <w:tcBorders>
              <w:left w:val="single" w:color="auto" w:sz="4" w:space="0"/>
              <w:bottom w:val="nil"/>
            </w:tcBorders>
          </w:tcPr>
          <w:p w14:paraId="198C8E61">
            <w:pPr>
              <w:pStyle w:val="5"/>
              <w:spacing w:before="72" w:line="283" w:lineRule="auto"/>
              <w:ind w:right="105"/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  <w:p w14:paraId="2CD4A1F5">
            <w:pPr>
              <w:pStyle w:val="5"/>
              <w:numPr>
                <w:ilvl w:val="0"/>
                <w:numId w:val="2"/>
              </w:numPr>
              <w:spacing w:before="72" w:line="283" w:lineRule="auto"/>
              <w:ind w:right="105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国奖：</w:t>
            </w: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署名</w:t>
            </w: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第一</w:t>
            </w: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作者发表的论文</w:t>
            </w: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才能计分。</w:t>
            </w:r>
          </w:p>
          <w:p w14:paraId="5E4CD99F">
            <w:pPr>
              <w:pStyle w:val="5"/>
              <w:numPr>
                <w:ilvl w:val="0"/>
                <w:numId w:val="2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学业和校长奖学金：2人合著按7:3计分，3人合著按7:2:1计分，第4名及以后不计分，但在并列取舍时可作参考。作者不区分老师或学生，校内或校外，均纳入权重比例。</w:t>
            </w:r>
          </w:p>
          <w:p w14:paraId="04743E1A">
            <w:pPr>
              <w:pStyle w:val="5"/>
              <w:numPr>
                <w:ilvl w:val="0"/>
                <w:numId w:val="2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同一论文只能有效使用一次，若发现重复使用，取消评定资格。</w:t>
            </w:r>
          </w:p>
          <w:p w14:paraId="0FE3F140">
            <w:pPr>
              <w:pStyle w:val="5"/>
              <w:numPr>
                <w:ilvl w:val="0"/>
                <w:numId w:val="2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证明材料：见刊的论文封 面、目录和论文首页，收录 证明和版面费汇款单。ESI 高被引证明提供盖章的科  技检索报告。</w:t>
            </w:r>
          </w:p>
          <w:p w14:paraId="7F4957B1">
            <w:pPr>
              <w:pStyle w:val="5"/>
              <w:numPr>
                <w:ilvl w:val="0"/>
                <w:numId w:val="2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一般期刊限1篇</w:t>
            </w: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 w14:paraId="5C1C1F27">
            <w:pPr>
              <w:pStyle w:val="5"/>
              <w:numPr>
                <w:ilvl w:val="0"/>
                <w:numId w:val="2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凡发表于中国科学院近五年公布的《国际预警期刊名单》所列期刊上的论文，均不在奖学金评定中加分。</w:t>
            </w:r>
          </w:p>
          <w:p w14:paraId="2DD1C7C5">
            <w:pPr>
              <w:pStyle w:val="5"/>
              <w:numPr>
                <w:ilvl w:val="0"/>
                <w:numId w:val="2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正式发表论文以发表当年度中科院最新的SCI分区为依据；未正式发表的论文以奖学金评定时的中科院SCI分区为依据。</w:t>
            </w:r>
          </w:p>
        </w:tc>
      </w:tr>
      <w:tr w14:paraId="7D165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551C6C31">
            <w:pPr>
              <w:pStyle w:val="5"/>
              <w:spacing w:before="270" w:line="206" w:lineRule="auto"/>
              <w:ind w:left="4325"/>
              <w:rPr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59E1B">
            <w:pPr>
              <w:spacing w:before="69" w:line="186" w:lineRule="auto"/>
              <w:ind w:left="661"/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39CE1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CCF A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类会议、SCI一区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22836">
            <w:pPr>
              <w:spacing w:before="251" w:line="232" w:lineRule="auto"/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200</w:t>
            </w:r>
          </w:p>
        </w:tc>
        <w:tc>
          <w:tcPr>
            <w:tcW w:w="2783" w:type="dxa"/>
            <w:vMerge w:val="continue"/>
            <w:tcBorders>
              <w:left w:val="single" w:color="auto" w:sz="4" w:space="0"/>
            </w:tcBorders>
          </w:tcPr>
          <w:p w14:paraId="5ADAB0A3">
            <w:pPr>
              <w:pStyle w:val="5"/>
              <w:numPr>
                <w:ilvl w:val="0"/>
                <w:numId w:val="3"/>
              </w:numPr>
              <w:spacing w:before="72" w:line="262" w:lineRule="auto"/>
              <w:ind w:left="425" w:right="105" w:hanging="425"/>
              <w:rPr>
                <w:rFonts w:ascii="Times New Roman" w:hAnsi="Times New Roman" w:eastAsia="宋体" w:cs="Times New Roman"/>
                <w:spacing w:val="-1"/>
                <w:sz w:val="24"/>
                <w:szCs w:val="24"/>
                <w:lang w:eastAsia="zh-CN"/>
              </w:rPr>
            </w:pPr>
          </w:p>
        </w:tc>
      </w:tr>
      <w:tr w14:paraId="7E165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CADAE0A">
            <w:pPr>
              <w:rPr>
                <w:lang w:eastAsia="zh-CN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F0C8">
            <w:pPr>
              <w:spacing w:before="69" w:line="186" w:lineRule="auto"/>
              <w:ind w:left="661"/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4FE64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CCF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A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类期刊、</w:t>
            </w:r>
            <w:r>
              <w:rPr>
                <w:spacing w:val="-2"/>
                <w:sz w:val="24"/>
                <w:szCs w:val="24"/>
                <w:lang w:eastAsia="zh-CN"/>
              </w:rPr>
              <w:t>SCI2区Top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，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A27A2">
            <w:pPr>
              <w:spacing w:before="251" w:line="232" w:lineRule="auto"/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140</w:t>
            </w:r>
          </w:p>
        </w:tc>
        <w:tc>
          <w:tcPr>
            <w:tcW w:w="2783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 w14:paraId="4DDA6CD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9818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FE67FCB"/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0636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208D0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CCF</w:t>
            </w:r>
            <w:r>
              <w:rPr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B类会议、</w:t>
            </w:r>
            <w:r>
              <w:rPr>
                <w:spacing w:val="-2"/>
                <w:sz w:val="24"/>
                <w:szCs w:val="24"/>
                <w:lang w:eastAsia="zh-CN"/>
              </w:rPr>
              <w:t>SCI 二区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8903E">
            <w:pPr>
              <w:spacing w:before="251" w:line="232" w:lineRule="auto"/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90</w:t>
            </w:r>
          </w:p>
        </w:tc>
        <w:tc>
          <w:tcPr>
            <w:tcW w:w="2783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 w14:paraId="530064C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803B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637C67EB"/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52BD0">
            <w:pPr>
              <w:spacing w:before="69" w:line="186" w:lineRule="auto"/>
              <w:ind w:left="661"/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7A007D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《中国科学》中文版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(</w:t>
            </w:r>
            <w:r>
              <w:rPr>
                <w:spacing w:val="-2"/>
                <w:sz w:val="24"/>
                <w:szCs w:val="24"/>
                <w:lang w:eastAsia="zh-CN"/>
              </w:rPr>
              <w:t>权A1)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03BFEA">
            <w:pPr>
              <w:spacing w:before="251" w:line="232" w:lineRule="auto"/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75</w:t>
            </w:r>
          </w:p>
        </w:tc>
        <w:tc>
          <w:tcPr>
            <w:tcW w:w="2783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 w14:paraId="10E3B5C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FA0D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textDirection w:val="tbRlV"/>
          </w:tcPr>
          <w:p w14:paraId="7890D263"/>
        </w:tc>
        <w:tc>
          <w:tcPr>
            <w:tcW w:w="1397" w:type="dxa"/>
            <w:vMerge w:val="continue"/>
            <w:tcBorders>
              <w:top w:val="single" w:color="auto" w:sz="4" w:space="0"/>
            </w:tcBorders>
          </w:tcPr>
          <w:p w14:paraId="569943AA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  <w:tcBorders>
              <w:top w:val="single" w:color="auto" w:sz="4" w:space="0"/>
            </w:tcBorders>
          </w:tcPr>
          <w:p w14:paraId="50AF323B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CCF</w:t>
            </w:r>
            <w:r>
              <w:rPr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B类期刊、</w:t>
            </w:r>
            <w:r>
              <w:rPr>
                <w:spacing w:val="-2"/>
                <w:sz w:val="24"/>
                <w:szCs w:val="24"/>
                <w:lang w:eastAsia="zh-CN"/>
              </w:rPr>
              <w:t>SCI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三区</w:t>
            </w:r>
          </w:p>
        </w:tc>
        <w:tc>
          <w:tcPr>
            <w:tcW w:w="1044" w:type="dxa"/>
            <w:tcBorders>
              <w:top w:val="single" w:color="auto" w:sz="4" w:space="0"/>
            </w:tcBorders>
          </w:tcPr>
          <w:p w14:paraId="7307094A">
            <w:pPr>
              <w:spacing w:before="251" w:line="232" w:lineRule="auto"/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60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3CE33A9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418C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</w:tcPr>
          <w:p w14:paraId="7A8ED5F6"/>
        </w:tc>
        <w:tc>
          <w:tcPr>
            <w:tcW w:w="1397" w:type="dxa"/>
            <w:vMerge w:val="continue"/>
          </w:tcPr>
          <w:p w14:paraId="33BF9F88">
            <w:pPr>
              <w:spacing w:before="69" w:line="186" w:lineRule="auto"/>
              <w:ind w:left="661"/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</w:tcPr>
          <w:p w14:paraId="1CCA12DB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权A2</w:t>
            </w:r>
          </w:p>
        </w:tc>
        <w:tc>
          <w:tcPr>
            <w:tcW w:w="1044" w:type="dxa"/>
          </w:tcPr>
          <w:p w14:paraId="0B967819">
            <w:pPr>
              <w:spacing w:before="251" w:line="232" w:lineRule="auto"/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35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2B0F217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54CD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</w:tcPr>
          <w:p w14:paraId="4106F9E7"/>
        </w:tc>
        <w:tc>
          <w:tcPr>
            <w:tcW w:w="1397" w:type="dxa"/>
            <w:vMerge w:val="continue"/>
          </w:tcPr>
          <w:p w14:paraId="7A54BBC6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14" w:type="dxa"/>
          </w:tcPr>
          <w:p w14:paraId="5618AA48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CCF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 xml:space="preserve"> Ｃ</w:t>
            </w:r>
            <w:r>
              <w:rPr>
                <w:spacing w:val="-2"/>
                <w:sz w:val="24"/>
                <w:szCs w:val="24"/>
                <w:lang w:eastAsia="zh-CN"/>
              </w:rPr>
              <w:t>类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会议/</w:t>
            </w:r>
            <w:r>
              <w:rPr>
                <w:spacing w:val="-2"/>
                <w:sz w:val="24"/>
                <w:szCs w:val="24"/>
                <w:lang w:eastAsia="zh-CN"/>
              </w:rPr>
              <w:t>期刊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spacing w:val="-2"/>
                <w:sz w:val="24"/>
                <w:szCs w:val="24"/>
                <w:lang w:eastAsia="zh-CN"/>
              </w:rPr>
              <w:t>SCI 四区，</w:t>
            </w:r>
          </w:p>
        </w:tc>
        <w:tc>
          <w:tcPr>
            <w:tcW w:w="1044" w:type="dxa"/>
          </w:tcPr>
          <w:p w14:paraId="60CC8231">
            <w:pPr>
              <w:spacing w:before="251" w:line="232" w:lineRule="auto"/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25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381010E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4230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</w:tcPr>
          <w:p w14:paraId="012BF207"/>
        </w:tc>
        <w:tc>
          <w:tcPr>
            <w:tcW w:w="1397" w:type="dxa"/>
            <w:vMerge w:val="continue"/>
          </w:tcPr>
          <w:p w14:paraId="28E49057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14" w:type="dxa"/>
          </w:tcPr>
          <w:p w14:paraId="769BE536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权B；EI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(</w:t>
            </w:r>
            <w:r>
              <w:rPr>
                <w:spacing w:val="-2"/>
                <w:sz w:val="24"/>
                <w:szCs w:val="24"/>
                <w:lang w:eastAsia="zh-CN"/>
              </w:rPr>
              <w:t>JA)</w:t>
            </w:r>
          </w:p>
        </w:tc>
        <w:tc>
          <w:tcPr>
            <w:tcW w:w="1044" w:type="dxa"/>
          </w:tcPr>
          <w:p w14:paraId="132C2319">
            <w:pPr>
              <w:spacing w:before="251" w:line="232" w:lineRule="auto"/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20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79C11AC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55FF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</w:tcPr>
          <w:p w14:paraId="530151B8"/>
        </w:tc>
        <w:tc>
          <w:tcPr>
            <w:tcW w:w="1397" w:type="dxa"/>
            <w:vMerge w:val="continue"/>
          </w:tcPr>
          <w:p w14:paraId="3F659812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14" w:type="dxa"/>
          </w:tcPr>
          <w:p w14:paraId="534631DA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CSCD</w:t>
            </w:r>
          </w:p>
        </w:tc>
        <w:tc>
          <w:tcPr>
            <w:tcW w:w="1044" w:type="dxa"/>
          </w:tcPr>
          <w:p w14:paraId="3D046108">
            <w:pPr>
              <w:spacing w:before="251" w:line="232" w:lineRule="auto"/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070F653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663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</w:tcPr>
          <w:p w14:paraId="4DBB7999"/>
        </w:tc>
        <w:tc>
          <w:tcPr>
            <w:tcW w:w="1397" w:type="dxa"/>
            <w:vMerge w:val="continue"/>
          </w:tcPr>
          <w:p w14:paraId="6E43798F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14" w:type="dxa"/>
          </w:tcPr>
          <w:p w14:paraId="54822FC3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北大核心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spacing w:val="-2"/>
                <w:sz w:val="24"/>
                <w:szCs w:val="24"/>
                <w:lang w:eastAsia="zh-CN"/>
              </w:rPr>
              <w:t>CSCD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(</w:t>
            </w:r>
            <w:r>
              <w:rPr>
                <w:spacing w:val="-2"/>
                <w:sz w:val="24"/>
                <w:szCs w:val="24"/>
                <w:lang w:eastAsia="zh-CN"/>
              </w:rPr>
              <w:t>扩展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)、</w:t>
            </w:r>
            <w:r>
              <w:rPr>
                <w:spacing w:val="-2"/>
                <w:sz w:val="24"/>
                <w:szCs w:val="24"/>
                <w:lang w:eastAsia="zh-CN"/>
              </w:rPr>
              <w:t>CPCI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spacing w:val="-2"/>
                <w:sz w:val="24"/>
                <w:szCs w:val="24"/>
                <w:lang w:eastAsia="zh-CN"/>
              </w:rPr>
              <w:t>国际会议论文集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spacing w:val="-2"/>
                <w:sz w:val="24"/>
                <w:szCs w:val="24"/>
                <w:lang w:eastAsia="zh-CN"/>
              </w:rPr>
              <w:t>外文期刊</w:t>
            </w:r>
          </w:p>
        </w:tc>
        <w:tc>
          <w:tcPr>
            <w:tcW w:w="1044" w:type="dxa"/>
          </w:tcPr>
          <w:p w14:paraId="3B4967FB">
            <w:pPr>
              <w:spacing w:before="251" w:line="232" w:lineRule="auto"/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3AD1896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6823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</w:tcPr>
          <w:p w14:paraId="78BC1153"/>
        </w:tc>
        <w:tc>
          <w:tcPr>
            <w:tcW w:w="1397" w:type="dxa"/>
            <w:vMerge w:val="continue"/>
          </w:tcPr>
          <w:p w14:paraId="751865A5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14" w:type="dxa"/>
          </w:tcPr>
          <w:p w14:paraId="0EB7B1C9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一般期刊</w:t>
            </w:r>
            <w:r>
              <w:rPr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中文</w:t>
            </w:r>
            <w:r>
              <w:rPr>
                <w:spacing w:val="-2"/>
                <w:sz w:val="24"/>
                <w:szCs w:val="24"/>
                <w:lang w:eastAsia="zh-CN"/>
              </w:rPr>
              <w:t>会议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论文集</w:t>
            </w:r>
            <w:r>
              <w:rPr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44" w:type="dxa"/>
          </w:tcPr>
          <w:p w14:paraId="2511684A">
            <w:pPr>
              <w:spacing w:before="251" w:line="232" w:lineRule="auto"/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05B6F85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6D06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</w:tcBorders>
            <w:textDirection w:val="tbRlV"/>
          </w:tcPr>
          <w:p w14:paraId="0763E7B1"/>
        </w:tc>
        <w:tc>
          <w:tcPr>
            <w:tcW w:w="1397" w:type="dxa"/>
            <w:vMerge w:val="restart"/>
            <w:vAlign w:val="center"/>
          </w:tcPr>
          <w:p w14:paraId="178B3D13">
            <w:pPr>
              <w:pStyle w:val="5"/>
              <w:spacing w:before="78"/>
              <w:jc w:val="center"/>
              <w:rPr>
                <w:rFonts w:hint="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文科</w:t>
            </w:r>
          </w:p>
        </w:tc>
        <w:tc>
          <w:tcPr>
            <w:tcW w:w="3814" w:type="dxa"/>
            <w:vAlign w:val="center"/>
          </w:tcPr>
          <w:p w14:paraId="50446DD8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中国社会科学</w:t>
            </w:r>
          </w:p>
        </w:tc>
        <w:tc>
          <w:tcPr>
            <w:tcW w:w="1044" w:type="dxa"/>
          </w:tcPr>
          <w:p w14:paraId="34CBA3F6">
            <w:pPr>
              <w:spacing w:before="251" w:line="232" w:lineRule="auto"/>
              <w:jc w:val="center"/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50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 w14:paraId="7969E6D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A548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</w:tcBorders>
            <w:textDirection w:val="tbRlV"/>
          </w:tcPr>
          <w:p w14:paraId="55B30053"/>
        </w:tc>
        <w:tc>
          <w:tcPr>
            <w:tcW w:w="1397" w:type="dxa"/>
            <w:vMerge w:val="continue"/>
          </w:tcPr>
          <w:p w14:paraId="1613B4E6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  <w:vAlign w:val="center"/>
          </w:tcPr>
          <w:p w14:paraId="043E30C6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中文权威A1类核心期刊</w:t>
            </w:r>
          </w:p>
          <w:p w14:paraId="45051CC8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SSCI检索一区</w:t>
            </w:r>
          </w:p>
        </w:tc>
        <w:tc>
          <w:tcPr>
            <w:tcW w:w="1044" w:type="dxa"/>
          </w:tcPr>
          <w:p w14:paraId="3409FDD3">
            <w:pPr>
              <w:spacing w:before="251" w:line="232" w:lineRule="auto"/>
              <w:jc w:val="center"/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50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 w14:paraId="4923FEC1">
            <w:pP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46082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</w:tcBorders>
            <w:textDirection w:val="tbRlV"/>
          </w:tcPr>
          <w:p w14:paraId="08303F3B">
            <w:pPr>
              <w:rPr>
                <w:lang w:eastAsia="zh-CN"/>
              </w:rPr>
            </w:pPr>
          </w:p>
        </w:tc>
        <w:tc>
          <w:tcPr>
            <w:tcW w:w="1397" w:type="dxa"/>
            <w:vMerge w:val="continue"/>
          </w:tcPr>
          <w:p w14:paraId="63DA9E6D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  <w:vAlign w:val="center"/>
          </w:tcPr>
          <w:p w14:paraId="3E6016CA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中文权威A2类核心期刊</w:t>
            </w:r>
          </w:p>
        </w:tc>
        <w:tc>
          <w:tcPr>
            <w:tcW w:w="1044" w:type="dxa"/>
          </w:tcPr>
          <w:p w14:paraId="72D54730">
            <w:pPr>
              <w:spacing w:before="251" w:line="232" w:lineRule="auto"/>
              <w:jc w:val="center"/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90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 w14:paraId="574E2482">
            <w:pP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0D945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</w:tcBorders>
            <w:textDirection w:val="tbRlV"/>
          </w:tcPr>
          <w:p w14:paraId="356CF8BD">
            <w:pPr>
              <w:rPr>
                <w:lang w:eastAsia="zh-CN"/>
              </w:rPr>
            </w:pPr>
          </w:p>
        </w:tc>
        <w:tc>
          <w:tcPr>
            <w:tcW w:w="1397" w:type="dxa"/>
            <w:vMerge w:val="continue"/>
          </w:tcPr>
          <w:p w14:paraId="09795518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  <w:vAlign w:val="center"/>
          </w:tcPr>
          <w:p w14:paraId="6031C9D6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SSCI检索二区、A&amp;HCI</w:t>
            </w:r>
          </w:p>
        </w:tc>
        <w:tc>
          <w:tcPr>
            <w:tcW w:w="1044" w:type="dxa"/>
          </w:tcPr>
          <w:p w14:paraId="46DC2817">
            <w:pPr>
              <w:spacing w:before="251" w:line="232" w:lineRule="auto"/>
              <w:jc w:val="center"/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15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 w14:paraId="7068EE7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3A3C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</w:tcBorders>
            <w:textDirection w:val="tbRlV"/>
          </w:tcPr>
          <w:p w14:paraId="2D2BCE83"/>
        </w:tc>
        <w:tc>
          <w:tcPr>
            <w:tcW w:w="1397" w:type="dxa"/>
            <w:vMerge w:val="continue"/>
          </w:tcPr>
          <w:p w14:paraId="3CE89A27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  <w:vAlign w:val="center"/>
          </w:tcPr>
          <w:p w14:paraId="339CEC81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SSCI检索三区</w:t>
            </w:r>
          </w:p>
        </w:tc>
        <w:tc>
          <w:tcPr>
            <w:tcW w:w="1044" w:type="dxa"/>
          </w:tcPr>
          <w:p w14:paraId="0A9916B8">
            <w:pPr>
              <w:spacing w:before="251" w:line="232" w:lineRule="auto"/>
              <w:jc w:val="center"/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  <w:t>8</w:t>
            </w: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 w14:paraId="0240192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15C7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</w:tcBorders>
            <w:textDirection w:val="tbRlV"/>
          </w:tcPr>
          <w:p w14:paraId="10B7898F"/>
        </w:tc>
        <w:tc>
          <w:tcPr>
            <w:tcW w:w="1397" w:type="dxa"/>
            <w:vMerge w:val="continue"/>
          </w:tcPr>
          <w:p w14:paraId="2159A53D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  <w:vAlign w:val="center"/>
          </w:tcPr>
          <w:p w14:paraId="406ABD82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中文权威B类核心期刊</w:t>
            </w:r>
          </w:p>
        </w:tc>
        <w:tc>
          <w:tcPr>
            <w:tcW w:w="1044" w:type="dxa"/>
          </w:tcPr>
          <w:p w14:paraId="02523DFA">
            <w:pPr>
              <w:spacing w:before="251" w:line="232" w:lineRule="auto"/>
              <w:jc w:val="center"/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 w14:paraId="5EC3454D">
            <w:pP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5AD19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</w:tcBorders>
            <w:textDirection w:val="tbRlV"/>
          </w:tcPr>
          <w:p w14:paraId="3704C571">
            <w:pPr>
              <w:rPr>
                <w:lang w:eastAsia="zh-CN"/>
              </w:rPr>
            </w:pPr>
          </w:p>
        </w:tc>
        <w:tc>
          <w:tcPr>
            <w:tcW w:w="1397" w:type="dxa"/>
            <w:vMerge w:val="continue"/>
          </w:tcPr>
          <w:p w14:paraId="4347EC22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  <w:vAlign w:val="center"/>
          </w:tcPr>
          <w:p w14:paraId="42B143A3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SSCI四区检索</w:t>
            </w:r>
          </w:p>
        </w:tc>
        <w:tc>
          <w:tcPr>
            <w:tcW w:w="1044" w:type="dxa"/>
          </w:tcPr>
          <w:p w14:paraId="0CF1E15B">
            <w:pPr>
              <w:spacing w:before="251" w:line="232" w:lineRule="auto"/>
              <w:jc w:val="center"/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 w14:paraId="6AA9066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195C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</w:tcBorders>
            <w:textDirection w:val="tbRlV"/>
          </w:tcPr>
          <w:p w14:paraId="1AD335CE"/>
        </w:tc>
        <w:tc>
          <w:tcPr>
            <w:tcW w:w="1397" w:type="dxa"/>
            <w:vMerge w:val="continue"/>
          </w:tcPr>
          <w:p w14:paraId="67A94CE3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  <w:vAlign w:val="center"/>
          </w:tcPr>
          <w:p w14:paraId="2C45D30E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CSSCI</w:t>
            </w:r>
          </w:p>
        </w:tc>
        <w:tc>
          <w:tcPr>
            <w:tcW w:w="1044" w:type="dxa"/>
          </w:tcPr>
          <w:p w14:paraId="06ABEB12">
            <w:pPr>
              <w:spacing w:before="251" w:line="232" w:lineRule="auto"/>
              <w:jc w:val="center"/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 w14:paraId="6369646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A073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</w:tcBorders>
            <w:textDirection w:val="tbRlV"/>
          </w:tcPr>
          <w:p w14:paraId="4BE9A318"/>
        </w:tc>
        <w:tc>
          <w:tcPr>
            <w:tcW w:w="1397" w:type="dxa"/>
            <w:vMerge w:val="continue"/>
          </w:tcPr>
          <w:p w14:paraId="6A891F4C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  <w:vAlign w:val="center"/>
          </w:tcPr>
          <w:p w14:paraId="51AA4DB9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CSSCI(扩展)</w:t>
            </w:r>
          </w:p>
        </w:tc>
        <w:tc>
          <w:tcPr>
            <w:tcW w:w="1044" w:type="dxa"/>
          </w:tcPr>
          <w:p w14:paraId="3889EEFD">
            <w:pPr>
              <w:spacing w:before="251" w:line="232" w:lineRule="auto"/>
              <w:jc w:val="center"/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 w14:paraId="2AA5371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02AF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</w:tcBorders>
            <w:textDirection w:val="tbRlV"/>
          </w:tcPr>
          <w:p w14:paraId="57B89EB4"/>
        </w:tc>
        <w:tc>
          <w:tcPr>
            <w:tcW w:w="1397" w:type="dxa"/>
            <w:vMerge w:val="continue"/>
          </w:tcPr>
          <w:p w14:paraId="338D8543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  <w:vAlign w:val="center"/>
          </w:tcPr>
          <w:p w14:paraId="052D2A6F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北大核心、CPCI、</w:t>
            </w:r>
            <w:r>
              <w:rPr>
                <w:spacing w:val="-2"/>
                <w:sz w:val="24"/>
                <w:szCs w:val="24"/>
                <w:lang w:eastAsia="zh-CN"/>
              </w:rPr>
              <w:t>国际会议论文集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spacing w:val="-2"/>
                <w:sz w:val="24"/>
                <w:szCs w:val="24"/>
                <w:lang w:eastAsia="zh-CN"/>
              </w:rPr>
              <w:t>外文期刊</w:t>
            </w:r>
          </w:p>
        </w:tc>
        <w:tc>
          <w:tcPr>
            <w:tcW w:w="1044" w:type="dxa"/>
          </w:tcPr>
          <w:p w14:paraId="51F85F95">
            <w:pPr>
              <w:spacing w:before="251" w:line="232" w:lineRule="auto"/>
              <w:jc w:val="center"/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 w14:paraId="426EF72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573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</w:tcBorders>
            <w:textDirection w:val="tbRlV"/>
          </w:tcPr>
          <w:p w14:paraId="3627CFE6"/>
        </w:tc>
        <w:tc>
          <w:tcPr>
            <w:tcW w:w="1397" w:type="dxa"/>
            <w:vMerge w:val="continue"/>
          </w:tcPr>
          <w:p w14:paraId="19C56AF5">
            <w:pPr>
              <w:spacing w:before="69" w:line="186" w:lineRule="auto"/>
              <w:ind w:left="66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3814" w:type="dxa"/>
            <w:vAlign w:val="center"/>
          </w:tcPr>
          <w:p w14:paraId="5ECEB30D">
            <w:pPr>
              <w:pStyle w:val="5"/>
              <w:spacing w:before="206"/>
              <w:ind w:left="130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一般期刊</w:t>
            </w:r>
            <w:r>
              <w:rPr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中文</w:t>
            </w:r>
            <w:r>
              <w:rPr>
                <w:spacing w:val="-2"/>
                <w:sz w:val="24"/>
                <w:szCs w:val="24"/>
                <w:lang w:eastAsia="zh-CN"/>
              </w:rPr>
              <w:t>会议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论文集</w:t>
            </w:r>
            <w:r>
              <w:rPr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44" w:type="dxa"/>
          </w:tcPr>
          <w:p w14:paraId="2AC686B2">
            <w:pPr>
              <w:spacing w:before="251" w:line="232" w:lineRule="auto"/>
              <w:jc w:val="center"/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 w14:paraId="724DF6C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E587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84" w:type="dxa"/>
            <w:vMerge w:val="restart"/>
            <w:tcBorders>
              <w:bottom w:val="nil"/>
            </w:tcBorders>
            <w:textDirection w:val="tbRlV"/>
          </w:tcPr>
          <w:p w14:paraId="11E1C8E1">
            <w:pPr>
              <w:pStyle w:val="5"/>
              <w:spacing w:before="270" w:line="204" w:lineRule="auto"/>
              <w:ind w:left="810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知 识 产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权</w:t>
            </w:r>
          </w:p>
        </w:tc>
        <w:tc>
          <w:tcPr>
            <w:tcW w:w="1397" w:type="dxa"/>
            <w:vMerge w:val="restart"/>
          </w:tcPr>
          <w:p w14:paraId="7A58C1AD">
            <w:pPr>
              <w:spacing w:line="306" w:lineRule="auto"/>
            </w:pPr>
          </w:p>
          <w:p w14:paraId="31FE5D28">
            <w:pPr>
              <w:spacing w:line="307" w:lineRule="auto"/>
            </w:pPr>
          </w:p>
          <w:p w14:paraId="614DDB54">
            <w:pPr>
              <w:pStyle w:val="5"/>
              <w:spacing w:before="78" w:line="241" w:lineRule="auto"/>
              <w:ind w:left="47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专利</w:t>
            </w:r>
          </w:p>
        </w:tc>
        <w:tc>
          <w:tcPr>
            <w:tcW w:w="3814" w:type="dxa"/>
          </w:tcPr>
          <w:p w14:paraId="64DA6C0A">
            <w:pPr>
              <w:pStyle w:val="5"/>
              <w:spacing w:before="174" w:line="241" w:lineRule="auto"/>
              <w:ind w:left="14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国家发明专利(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授权</w:t>
            </w:r>
            <w:r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1044" w:type="dxa"/>
          </w:tcPr>
          <w:p w14:paraId="6313EC64">
            <w:pPr>
              <w:spacing w:before="220" w:line="232" w:lineRule="auto"/>
              <w:ind w:left="427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 w14:paraId="7278F26F">
            <w:pPr>
              <w:pStyle w:val="5"/>
              <w:numPr>
                <w:ilvl w:val="0"/>
                <w:numId w:val="4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国奖：</w:t>
            </w: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署名</w:t>
            </w: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一</w:t>
            </w: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才能计分</w:t>
            </w:r>
          </w:p>
          <w:p w14:paraId="13B7D8CE">
            <w:pPr>
              <w:pStyle w:val="5"/>
              <w:numPr>
                <w:ilvl w:val="0"/>
                <w:numId w:val="4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其他奖项作者按7:2:1计分</w:t>
            </w:r>
          </w:p>
          <w:p w14:paraId="3ADD54CE">
            <w:pPr>
              <w:pStyle w:val="5"/>
              <w:numPr>
                <w:ilvl w:val="0"/>
                <w:numId w:val="4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证明材料：专利需提供办理登记通知或专利证书；软著需提供软著登记证书。</w:t>
            </w:r>
          </w:p>
          <w:p w14:paraId="46801ADD">
            <w:pPr>
              <w:pStyle w:val="5"/>
              <w:numPr>
                <w:ilvl w:val="0"/>
                <w:numId w:val="4"/>
              </w:numPr>
              <w:spacing w:before="72" w:line="283" w:lineRule="auto"/>
              <w:ind w:right="105" w:firstLine="360" w:firstLineChars="200"/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国家发明专利申请受理按授权分值的20%加分，软件著作权得分每人每次奖学金评定最多只计1项。</w:t>
            </w:r>
          </w:p>
          <w:p w14:paraId="2776C187">
            <w:pPr>
              <w:pStyle w:val="5"/>
              <w:numPr>
                <w:ilvl w:val="0"/>
                <w:numId w:val="4"/>
              </w:numPr>
              <w:spacing w:before="72" w:line="283" w:lineRule="auto"/>
              <w:ind w:right="105" w:firstLine="360" w:firstLineChars="200"/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同一</w:t>
            </w: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成成果</w:t>
            </w: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只能有效使用一次，若发现重复使用，取消评定资格。</w:t>
            </w:r>
          </w:p>
        </w:tc>
      </w:tr>
      <w:tr w14:paraId="26C60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textDirection w:val="tbRlV"/>
          </w:tcPr>
          <w:p w14:paraId="0FF0D520">
            <w:pPr>
              <w:rPr>
                <w:lang w:eastAsia="zh-CN"/>
              </w:rPr>
            </w:pPr>
          </w:p>
        </w:tc>
        <w:tc>
          <w:tcPr>
            <w:tcW w:w="1397" w:type="dxa"/>
            <w:vMerge w:val="continue"/>
          </w:tcPr>
          <w:p w14:paraId="71EDA462">
            <w:pPr>
              <w:rPr>
                <w:lang w:eastAsia="zh-CN"/>
              </w:rPr>
            </w:pPr>
          </w:p>
        </w:tc>
        <w:tc>
          <w:tcPr>
            <w:tcW w:w="3814" w:type="dxa"/>
          </w:tcPr>
          <w:p w14:paraId="4A027D41">
            <w:pPr>
              <w:pStyle w:val="5"/>
              <w:spacing w:before="165" w:line="241" w:lineRule="auto"/>
              <w:ind w:left="1417"/>
              <w:rPr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实用新型专利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（授权）</w:t>
            </w:r>
          </w:p>
        </w:tc>
        <w:tc>
          <w:tcPr>
            <w:tcW w:w="1044" w:type="dxa"/>
          </w:tcPr>
          <w:p w14:paraId="5A68D6D8">
            <w:pPr>
              <w:spacing w:before="210" w:line="235" w:lineRule="auto"/>
              <w:ind w:left="46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0C63DB3B">
            <w:pPr>
              <w:rPr>
                <w:sz w:val="18"/>
                <w:szCs w:val="18"/>
              </w:rPr>
            </w:pPr>
          </w:p>
        </w:tc>
      </w:tr>
      <w:tr w14:paraId="531A1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textDirection w:val="tbRlV"/>
          </w:tcPr>
          <w:p w14:paraId="06C4BEB4"/>
        </w:tc>
        <w:tc>
          <w:tcPr>
            <w:tcW w:w="1397" w:type="dxa"/>
            <w:vMerge w:val="continue"/>
          </w:tcPr>
          <w:p w14:paraId="11871FDD"/>
        </w:tc>
        <w:tc>
          <w:tcPr>
            <w:tcW w:w="3814" w:type="dxa"/>
          </w:tcPr>
          <w:p w14:paraId="3DD56074">
            <w:pPr>
              <w:pStyle w:val="5"/>
              <w:spacing w:before="165" w:line="241" w:lineRule="auto"/>
              <w:ind w:left="1417"/>
              <w:rPr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外观设计专利（授权）</w:t>
            </w:r>
          </w:p>
        </w:tc>
        <w:tc>
          <w:tcPr>
            <w:tcW w:w="1044" w:type="dxa"/>
          </w:tcPr>
          <w:p w14:paraId="548CD173">
            <w:pPr>
              <w:spacing w:before="210" w:line="235" w:lineRule="auto"/>
              <w:ind w:left="46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681951ED">
            <w:pPr>
              <w:rPr>
                <w:sz w:val="18"/>
                <w:szCs w:val="18"/>
              </w:rPr>
            </w:pPr>
          </w:p>
        </w:tc>
      </w:tr>
      <w:tr w14:paraId="1A3FB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textDirection w:val="tbRlV"/>
          </w:tcPr>
          <w:p w14:paraId="3A7F7926"/>
        </w:tc>
        <w:tc>
          <w:tcPr>
            <w:tcW w:w="1397" w:type="dxa"/>
          </w:tcPr>
          <w:p w14:paraId="18E8DCE0">
            <w:pPr>
              <w:pStyle w:val="5"/>
              <w:spacing w:before="146" w:line="239" w:lineRule="auto"/>
              <w:ind w:left="34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著作权</w:t>
            </w:r>
          </w:p>
        </w:tc>
        <w:tc>
          <w:tcPr>
            <w:tcW w:w="3814" w:type="dxa"/>
          </w:tcPr>
          <w:p w14:paraId="73F42F82">
            <w:pPr>
              <w:pStyle w:val="5"/>
              <w:spacing w:before="146" w:line="239" w:lineRule="auto"/>
              <w:ind w:left="155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软件著作权</w:t>
            </w:r>
          </w:p>
        </w:tc>
        <w:tc>
          <w:tcPr>
            <w:tcW w:w="1044" w:type="dxa"/>
          </w:tcPr>
          <w:p w14:paraId="191C6985">
            <w:pPr>
              <w:spacing w:before="192" w:line="235" w:lineRule="auto"/>
              <w:ind w:left="46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7800EF1A">
            <w:pPr>
              <w:rPr>
                <w:sz w:val="18"/>
                <w:szCs w:val="18"/>
              </w:rPr>
            </w:pPr>
          </w:p>
        </w:tc>
      </w:tr>
      <w:tr w14:paraId="2520D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98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B19E8EA">
            <w:pPr>
              <w:pStyle w:val="5"/>
              <w:spacing w:line="240" w:lineRule="auto"/>
              <w:ind w:left="0" w:firstLine="2880" w:firstLineChars="1200"/>
              <w:jc w:val="both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学科竞赛、科研获奖</w:t>
            </w:r>
          </w:p>
        </w:tc>
        <w:tc>
          <w:tcPr>
            <w:tcW w:w="1397" w:type="dxa"/>
            <w:vMerge w:val="restart"/>
            <w:tcBorders>
              <w:bottom w:val="nil"/>
            </w:tcBorders>
          </w:tcPr>
          <w:p w14:paraId="622A7250">
            <w:pPr>
              <w:spacing w:line="412" w:lineRule="auto"/>
            </w:pPr>
          </w:p>
          <w:p w14:paraId="5F6F509A">
            <w:pPr>
              <w:pStyle w:val="5"/>
              <w:spacing w:before="78" w:line="242" w:lineRule="auto"/>
              <w:ind w:left="9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（国家级）</w:t>
            </w:r>
          </w:p>
          <w:p w14:paraId="0F42F58B">
            <w:pPr>
              <w:spacing w:before="96" w:line="186" w:lineRule="auto"/>
              <w:ind w:left="549"/>
              <w:rPr>
                <w:rFonts w:ascii="Times New Roman" w:hAnsi="Times New Roman" w:eastAsia="宋体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  <w:szCs w:val="24"/>
                <w:lang w:eastAsia="zh-CN"/>
              </w:rPr>
              <w:t>类</w:t>
            </w:r>
          </w:p>
          <w:p w14:paraId="7E80AC4B">
            <w:pPr>
              <w:spacing w:before="96" w:line="186" w:lineRule="auto"/>
              <w:rPr>
                <w:rFonts w:ascii="Times New Roman" w:hAnsi="Times New Roman" w:eastAsia="宋体" w:cs="Times New Roman"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3814" w:type="dxa"/>
          </w:tcPr>
          <w:p w14:paraId="17BEA73E">
            <w:pPr>
              <w:pStyle w:val="5"/>
              <w:spacing w:before="154" w:line="241" w:lineRule="auto"/>
              <w:ind w:left="177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一等奖</w:t>
            </w:r>
          </w:p>
        </w:tc>
        <w:tc>
          <w:tcPr>
            <w:tcW w:w="1044" w:type="dxa"/>
          </w:tcPr>
          <w:p w14:paraId="3294C904">
            <w:pPr>
              <w:spacing w:before="192" w:line="235" w:lineRule="auto"/>
              <w:ind w:left="46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 w14:paraId="34EA17A7">
            <w:pPr>
              <w:pStyle w:val="5"/>
              <w:numPr>
                <w:ilvl w:val="0"/>
                <w:numId w:val="5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每年 9月开学后更新学院学科竞赛目录，学生依据学院下发的学科竞赛目录进行加分。以学院为单位举办的全校范围内的竞赛视为校级竞赛。</w:t>
            </w:r>
          </w:p>
          <w:p w14:paraId="323C0082">
            <w:pPr>
              <w:pStyle w:val="5"/>
              <w:numPr>
                <w:ilvl w:val="0"/>
                <w:numId w:val="5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各类竞赛的获奖分均由所有获奖者按人数平均分配，即每位获奖者的得分=该奖项级别对应分值/获奖人数。获奖者的认定依据为获奖证书，获奖者不区分年级、是否毕业、院内或院外，均纳入获奖人数。</w:t>
            </w:r>
          </w:p>
          <w:p w14:paraId="09FE5AFA">
            <w:pPr>
              <w:pStyle w:val="5"/>
              <w:numPr>
                <w:ilvl w:val="0"/>
                <w:numId w:val="5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参加同一赛事的不同阶段比赛的得分可累积计算</w:t>
            </w:r>
          </w:p>
          <w:p w14:paraId="38478F29">
            <w:pPr>
              <w:pStyle w:val="5"/>
              <w:numPr>
                <w:ilvl w:val="0"/>
                <w:numId w:val="5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若比赛无法区分等级，具体分值由学院评审委员会讨论后决定。</w:t>
            </w:r>
          </w:p>
          <w:p w14:paraId="2E1DA16A">
            <w:pPr>
              <w:pStyle w:val="5"/>
              <w:numPr>
                <w:ilvl w:val="0"/>
                <w:numId w:val="5"/>
              </w:numPr>
              <w:spacing w:before="72" w:line="283" w:lineRule="auto"/>
              <w:ind w:right="105" w:firstLine="360" w:firstLineChars="200"/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所有参赛者均可获得各类比赛相应的参赛分。</w:t>
            </w:r>
          </w:p>
        </w:tc>
      </w:tr>
      <w:tr w14:paraId="0253F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textDirection w:val="tbRlV"/>
          </w:tcPr>
          <w:p w14:paraId="574ABE3D">
            <w:pPr>
              <w:rPr>
                <w:lang w:eastAsia="zh-CN"/>
              </w:rPr>
            </w:pPr>
          </w:p>
        </w:tc>
        <w:tc>
          <w:tcPr>
            <w:tcW w:w="1397" w:type="dxa"/>
            <w:vMerge w:val="continue"/>
            <w:tcBorders>
              <w:top w:val="nil"/>
              <w:bottom w:val="nil"/>
            </w:tcBorders>
          </w:tcPr>
          <w:p w14:paraId="10CD30F8">
            <w:pPr>
              <w:rPr>
                <w:lang w:eastAsia="zh-CN"/>
              </w:rPr>
            </w:pPr>
          </w:p>
        </w:tc>
        <w:tc>
          <w:tcPr>
            <w:tcW w:w="3814" w:type="dxa"/>
          </w:tcPr>
          <w:p w14:paraId="1EB6B64E">
            <w:pPr>
              <w:pStyle w:val="5"/>
              <w:spacing w:before="152" w:line="241" w:lineRule="auto"/>
              <w:ind w:left="177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二等奖</w:t>
            </w:r>
          </w:p>
        </w:tc>
        <w:tc>
          <w:tcPr>
            <w:tcW w:w="1044" w:type="dxa"/>
          </w:tcPr>
          <w:p w14:paraId="7776BBAA">
            <w:pPr>
              <w:spacing w:before="192" w:line="235" w:lineRule="auto"/>
              <w:ind w:left="46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010E2C25">
            <w:pPr>
              <w:pStyle w:val="5"/>
              <w:numPr>
                <w:ilvl w:val="0"/>
                <w:numId w:val="6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 w14:paraId="43424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textDirection w:val="tbRlV"/>
          </w:tcPr>
          <w:p w14:paraId="63A7567F"/>
        </w:tc>
        <w:tc>
          <w:tcPr>
            <w:tcW w:w="1397" w:type="dxa"/>
            <w:vMerge w:val="continue"/>
            <w:tcBorders>
              <w:top w:val="nil"/>
            </w:tcBorders>
          </w:tcPr>
          <w:p w14:paraId="1003E3F5"/>
        </w:tc>
        <w:tc>
          <w:tcPr>
            <w:tcW w:w="3814" w:type="dxa"/>
          </w:tcPr>
          <w:p w14:paraId="7B18D36D">
            <w:pPr>
              <w:pStyle w:val="5"/>
              <w:spacing w:before="154" w:line="241" w:lineRule="auto"/>
              <w:ind w:left="177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三等奖</w:t>
            </w:r>
          </w:p>
        </w:tc>
        <w:tc>
          <w:tcPr>
            <w:tcW w:w="1044" w:type="dxa"/>
          </w:tcPr>
          <w:p w14:paraId="079E57F1">
            <w:pPr>
              <w:spacing w:before="192" w:line="235" w:lineRule="auto"/>
              <w:ind w:left="46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0E371A7E">
            <w:pPr>
              <w:pStyle w:val="5"/>
              <w:numPr>
                <w:ilvl w:val="0"/>
                <w:numId w:val="6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 w14:paraId="472E5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textDirection w:val="tbRlV"/>
          </w:tcPr>
          <w:p w14:paraId="3F56BC56"/>
        </w:tc>
        <w:tc>
          <w:tcPr>
            <w:tcW w:w="1397" w:type="dxa"/>
            <w:tcBorders>
              <w:top w:val="nil"/>
            </w:tcBorders>
          </w:tcPr>
          <w:p w14:paraId="7B5B4EF0"/>
        </w:tc>
        <w:tc>
          <w:tcPr>
            <w:tcW w:w="3814" w:type="dxa"/>
          </w:tcPr>
          <w:p w14:paraId="03AAA8C2">
            <w:pPr>
              <w:pStyle w:val="5"/>
              <w:spacing w:before="154" w:line="241" w:lineRule="auto"/>
              <w:ind w:left="1779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参赛分</w:t>
            </w:r>
          </w:p>
        </w:tc>
        <w:tc>
          <w:tcPr>
            <w:tcW w:w="1044" w:type="dxa"/>
          </w:tcPr>
          <w:p w14:paraId="527D4B4B">
            <w:pPr>
              <w:spacing w:before="192" w:line="235" w:lineRule="auto"/>
              <w:ind w:left="46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２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76824111">
            <w:pPr>
              <w:pStyle w:val="5"/>
              <w:numPr>
                <w:ilvl w:val="0"/>
                <w:numId w:val="6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 w14:paraId="57003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textDirection w:val="tbRlV"/>
          </w:tcPr>
          <w:p w14:paraId="0061262D"/>
        </w:tc>
        <w:tc>
          <w:tcPr>
            <w:tcW w:w="1397" w:type="dxa"/>
            <w:vMerge w:val="restart"/>
            <w:tcBorders>
              <w:bottom w:val="nil"/>
            </w:tcBorders>
          </w:tcPr>
          <w:p w14:paraId="7D222FD5">
            <w:pPr>
              <w:spacing w:line="414" w:lineRule="auto"/>
            </w:pPr>
          </w:p>
          <w:p w14:paraId="1BBF5C2C">
            <w:pPr>
              <w:pStyle w:val="5"/>
              <w:spacing w:before="78" w:line="241" w:lineRule="auto"/>
              <w:ind w:left="9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（省部级）</w:t>
            </w:r>
          </w:p>
          <w:p w14:paraId="76C2295F">
            <w:pPr>
              <w:spacing w:before="96" w:line="186" w:lineRule="auto"/>
              <w:ind w:left="5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</w:t>
            </w:r>
          </w:p>
        </w:tc>
        <w:tc>
          <w:tcPr>
            <w:tcW w:w="3814" w:type="dxa"/>
          </w:tcPr>
          <w:p w14:paraId="71309FEF">
            <w:pPr>
              <w:pStyle w:val="5"/>
              <w:spacing w:before="156" w:line="241" w:lineRule="auto"/>
              <w:ind w:left="18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一等奖</w:t>
            </w:r>
          </w:p>
        </w:tc>
        <w:tc>
          <w:tcPr>
            <w:tcW w:w="1044" w:type="dxa"/>
          </w:tcPr>
          <w:p w14:paraId="03383967">
            <w:pPr>
              <w:spacing w:before="192" w:line="235" w:lineRule="auto"/>
              <w:ind w:left="46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714155A7">
            <w:pPr>
              <w:pStyle w:val="5"/>
              <w:numPr>
                <w:ilvl w:val="0"/>
                <w:numId w:val="6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 w14:paraId="6C8A8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textDirection w:val="tbRlV"/>
          </w:tcPr>
          <w:p w14:paraId="039EC6F8"/>
        </w:tc>
        <w:tc>
          <w:tcPr>
            <w:tcW w:w="1397" w:type="dxa"/>
            <w:vMerge w:val="continue"/>
            <w:tcBorders>
              <w:top w:val="nil"/>
              <w:bottom w:val="nil"/>
            </w:tcBorders>
          </w:tcPr>
          <w:p w14:paraId="0080770F"/>
        </w:tc>
        <w:tc>
          <w:tcPr>
            <w:tcW w:w="3814" w:type="dxa"/>
          </w:tcPr>
          <w:p w14:paraId="6647FD64">
            <w:pPr>
              <w:pStyle w:val="5"/>
              <w:spacing w:before="154" w:line="241" w:lineRule="auto"/>
              <w:ind w:left="180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二等奖</w:t>
            </w:r>
          </w:p>
        </w:tc>
        <w:tc>
          <w:tcPr>
            <w:tcW w:w="1044" w:type="dxa"/>
          </w:tcPr>
          <w:p w14:paraId="23611D79">
            <w:pPr>
              <w:spacing w:before="192" w:line="235" w:lineRule="auto"/>
              <w:ind w:left="46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4575D9C9">
            <w:pPr>
              <w:pStyle w:val="5"/>
              <w:numPr>
                <w:ilvl w:val="0"/>
                <w:numId w:val="6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 w14:paraId="7E02D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textDirection w:val="tbRlV"/>
          </w:tcPr>
          <w:p w14:paraId="2D81B891"/>
        </w:tc>
        <w:tc>
          <w:tcPr>
            <w:tcW w:w="1397" w:type="dxa"/>
            <w:vMerge w:val="continue"/>
            <w:tcBorders>
              <w:top w:val="nil"/>
            </w:tcBorders>
          </w:tcPr>
          <w:p w14:paraId="640FC704"/>
        </w:tc>
        <w:tc>
          <w:tcPr>
            <w:tcW w:w="3814" w:type="dxa"/>
          </w:tcPr>
          <w:p w14:paraId="052E438E">
            <w:pPr>
              <w:pStyle w:val="5"/>
              <w:spacing w:before="157" w:line="241" w:lineRule="auto"/>
              <w:ind w:left="181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三等奖</w:t>
            </w:r>
          </w:p>
        </w:tc>
        <w:tc>
          <w:tcPr>
            <w:tcW w:w="1044" w:type="dxa"/>
          </w:tcPr>
          <w:p w14:paraId="387FCFE1">
            <w:pPr>
              <w:spacing w:before="192" w:line="235" w:lineRule="auto"/>
              <w:ind w:left="46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17D8F7B7">
            <w:pPr>
              <w:pStyle w:val="5"/>
              <w:numPr>
                <w:ilvl w:val="0"/>
                <w:numId w:val="6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 w14:paraId="30419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textDirection w:val="tbRlV"/>
          </w:tcPr>
          <w:p w14:paraId="48B19102"/>
        </w:tc>
        <w:tc>
          <w:tcPr>
            <w:tcW w:w="1397" w:type="dxa"/>
            <w:tcBorders>
              <w:top w:val="nil"/>
            </w:tcBorders>
          </w:tcPr>
          <w:p w14:paraId="13EDB839"/>
        </w:tc>
        <w:tc>
          <w:tcPr>
            <w:tcW w:w="3814" w:type="dxa"/>
            <w:shd w:val="clear" w:color="auto" w:fill="auto"/>
          </w:tcPr>
          <w:p w14:paraId="6B833CDC">
            <w:pPr>
              <w:pStyle w:val="5"/>
              <w:spacing w:before="154" w:line="241" w:lineRule="auto"/>
              <w:ind w:left="1779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参赛分</w:t>
            </w:r>
          </w:p>
        </w:tc>
        <w:tc>
          <w:tcPr>
            <w:tcW w:w="1044" w:type="dxa"/>
            <w:shd w:val="clear" w:color="auto" w:fill="auto"/>
          </w:tcPr>
          <w:p w14:paraId="0B71081A">
            <w:pPr>
              <w:spacing w:before="192" w:line="235" w:lineRule="auto"/>
              <w:ind w:left="46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.5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054D8E67">
            <w:pPr>
              <w:pStyle w:val="5"/>
              <w:numPr>
                <w:ilvl w:val="0"/>
                <w:numId w:val="6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 w14:paraId="4796B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textDirection w:val="tbRlV"/>
          </w:tcPr>
          <w:p w14:paraId="2C326CED"/>
        </w:tc>
        <w:tc>
          <w:tcPr>
            <w:tcW w:w="1397" w:type="dxa"/>
            <w:vMerge w:val="restart"/>
            <w:tcBorders>
              <w:bottom w:val="nil"/>
            </w:tcBorders>
          </w:tcPr>
          <w:p w14:paraId="52650EC0">
            <w:pPr>
              <w:spacing w:line="415" w:lineRule="auto"/>
            </w:pPr>
          </w:p>
          <w:p w14:paraId="6783B262">
            <w:pPr>
              <w:pStyle w:val="5"/>
              <w:spacing w:before="78"/>
              <w:ind w:left="203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（校级）</w:t>
            </w:r>
          </w:p>
          <w:p w14:paraId="230F158F">
            <w:pPr>
              <w:spacing w:before="97" w:line="186" w:lineRule="auto"/>
              <w:ind w:left="6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3814" w:type="dxa"/>
          </w:tcPr>
          <w:p w14:paraId="53A03CDC">
            <w:pPr>
              <w:pStyle w:val="5"/>
              <w:spacing w:before="157" w:line="241" w:lineRule="auto"/>
              <w:ind w:left="177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一等奖</w:t>
            </w:r>
          </w:p>
        </w:tc>
        <w:tc>
          <w:tcPr>
            <w:tcW w:w="1044" w:type="dxa"/>
          </w:tcPr>
          <w:p w14:paraId="691E7605">
            <w:pPr>
              <w:spacing w:before="192" w:line="235" w:lineRule="auto"/>
              <w:ind w:left="46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1D371EBC">
            <w:pPr>
              <w:pStyle w:val="5"/>
              <w:numPr>
                <w:ilvl w:val="0"/>
                <w:numId w:val="6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 w14:paraId="209CD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textDirection w:val="tbRlV"/>
          </w:tcPr>
          <w:p w14:paraId="1AEDB75D"/>
        </w:tc>
        <w:tc>
          <w:tcPr>
            <w:tcW w:w="1397" w:type="dxa"/>
            <w:vMerge w:val="continue"/>
            <w:tcBorders>
              <w:top w:val="nil"/>
              <w:bottom w:val="nil"/>
            </w:tcBorders>
          </w:tcPr>
          <w:p w14:paraId="29780EB6"/>
        </w:tc>
        <w:tc>
          <w:tcPr>
            <w:tcW w:w="3814" w:type="dxa"/>
          </w:tcPr>
          <w:p w14:paraId="0AE2698B">
            <w:pPr>
              <w:pStyle w:val="5"/>
              <w:spacing w:before="154" w:line="241" w:lineRule="auto"/>
              <w:ind w:left="177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二等奖</w:t>
            </w:r>
          </w:p>
        </w:tc>
        <w:tc>
          <w:tcPr>
            <w:tcW w:w="1044" w:type="dxa"/>
          </w:tcPr>
          <w:p w14:paraId="51D90549">
            <w:pPr>
              <w:spacing w:before="192" w:line="235" w:lineRule="auto"/>
              <w:ind w:left="46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0.5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3CEE511B">
            <w:pPr>
              <w:pStyle w:val="5"/>
              <w:numPr>
                <w:ilvl w:val="0"/>
                <w:numId w:val="6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 w14:paraId="65FD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textDirection w:val="tbRlV"/>
          </w:tcPr>
          <w:p w14:paraId="547F8610"/>
        </w:tc>
        <w:tc>
          <w:tcPr>
            <w:tcW w:w="1397" w:type="dxa"/>
            <w:vMerge w:val="continue"/>
            <w:tcBorders>
              <w:top w:val="nil"/>
              <w:bottom w:val="nil"/>
            </w:tcBorders>
          </w:tcPr>
          <w:p w14:paraId="4704A9CA"/>
        </w:tc>
        <w:tc>
          <w:tcPr>
            <w:tcW w:w="3814" w:type="dxa"/>
          </w:tcPr>
          <w:p w14:paraId="565C9E51">
            <w:pPr>
              <w:pStyle w:val="5"/>
              <w:spacing w:before="157" w:line="241" w:lineRule="auto"/>
              <w:ind w:left="177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三等奖</w:t>
            </w:r>
          </w:p>
        </w:tc>
        <w:tc>
          <w:tcPr>
            <w:tcW w:w="1044" w:type="dxa"/>
          </w:tcPr>
          <w:p w14:paraId="7740BF73">
            <w:pPr>
              <w:spacing w:before="192" w:line="235" w:lineRule="auto"/>
              <w:ind w:left="46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783" w:type="dxa"/>
            <w:vMerge w:val="continue"/>
            <w:tcBorders>
              <w:top w:val="nil"/>
              <w:bottom w:val="nil"/>
            </w:tcBorders>
          </w:tcPr>
          <w:p w14:paraId="07A4EDE0">
            <w:pPr>
              <w:pStyle w:val="5"/>
              <w:numPr>
                <w:ilvl w:val="0"/>
                <w:numId w:val="6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 w14:paraId="5A0A1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84" w:type="dxa"/>
            <w:tcBorders>
              <w:top w:val="nil"/>
              <w:bottom w:val="nil"/>
            </w:tcBorders>
            <w:textDirection w:val="tbRlV"/>
          </w:tcPr>
          <w:p w14:paraId="44370400"/>
        </w:tc>
        <w:tc>
          <w:tcPr>
            <w:tcW w:w="1397" w:type="dxa"/>
            <w:tcBorders>
              <w:top w:val="nil"/>
              <w:bottom w:val="nil"/>
            </w:tcBorders>
          </w:tcPr>
          <w:p w14:paraId="0E153EF6"/>
        </w:tc>
        <w:tc>
          <w:tcPr>
            <w:tcW w:w="3814" w:type="dxa"/>
            <w:shd w:val="clear" w:color="auto" w:fill="auto"/>
          </w:tcPr>
          <w:p w14:paraId="214AF489">
            <w:pPr>
              <w:pStyle w:val="5"/>
              <w:spacing w:before="154" w:line="241" w:lineRule="auto"/>
              <w:ind w:left="1779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参赛分</w:t>
            </w:r>
          </w:p>
        </w:tc>
        <w:tc>
          <w:tcPr>
            <w:tcW w:w="1044" w:type="dxa"/>
            <w:shd w:val="clear" w:color="auto" w:fill="auto"/>
          </w:tcPr>
          <w:p w14:paraId="6A55CBDD">
            <w:pPr>
              <w:spacing w:before="192" w:line="235" w:lineRule="auto"/>
              <w:ind w:left="46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0.2</w:t>
            </w:r>
          </w:p>
        </w:tc>
        <w:tc>
          <w:tcPr>
            <w:tcW w:w="2783" w:type="dxa"/>
            <w:tcBorders>
              <w:top w:val="nil"/>
              <w:bottom w:val="nil"/>
            </w:tcBorders>
          </w:tcPr>
          <w:p w14:paraId="57E2FB63">
            <w:pPr>
              <w:pStyle w:val="5"/>
              <w:numPr>
                <w:ilvl w:val="0"/>
                <w:numId w:val="5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证明材料：获奖证书、比赛成员</w:t>
            </w: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完整</w:t>
            </w: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列表。</w:t>
            </w:r>
          </w:p>
          <w:p w14:paraId="214B05D6">
            <w:pPr>
              <w:pStyle w:val="5"/>
              <w:numPr>
                <w:ilvl w:val="0"/>
                <w:numId w:val="5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“田家炳”杯教学技能竞赛视作A类</w:t>
            </w:r>
          </w:p>
          <w:p w14:paraId="7409BE18">
            <w:pPr>
              <w:pStyle w:val="5"/>
              <w:numPr>
                <w:ilvl w:val="0"/>
                <w:numId w:val="5"/>
              </w:numPr>
              <w:spacing w:before="72" w:line="283" w:lineRule="auto"/>
              <w:ind w:right="105" w:firstLine="360" w:firstLineChars="200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每学年</w:t>
            </w: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限</w:t>
            </w: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５</w:t>
            </w:r>
            <w:r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项</w:t>
            </w: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获奖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 w14:paraId="1F4D3A96">
            <w:pPr>
              <w:pStyle w:val="5"/>
              <w:numPr>
                <w:ilvl w:val="0"/>
                <w:numId w:val="5"/>
              </w:numPr>
              <w:spacing w:before="72" w:line="283" w:lineRule="auto"/>
              <w:ind w:right="105" w:firstLine="360" w:firstLineChars="200"/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shd w:val="clear" w:color="auto" w:fill="FFFFFF"/>
                <w:lang w:eastAsia="zh-CN"/>
              </w:rPr>
              <w:t>竞赛跨专业不加分，参赛即可加分，获奖后再加分，参加分一年最多加2次，需提交参赛证明。</w:t>
            </w:r>
          </w:p>
        </w:tc>
      </w:tr>
      <w:tr w14:paraId="240D0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5" w:hRule="atLeast"/>
          <w:jc w:val="center"/>
        </w:trPr>
        <w:tc>
          <w:tcPr>
            <w:tcW w:w="10022" w:type="dxa"/>
            <w:gridSpan w:val="5"/>
            <w:tcBorders>
              <w:top w:val="nil"/>
              <w:bottom w:val="nil"/>
            </w:tcBorders>
          </w:tcPr>
          <w:p w14:paraId="4171E90D">
            <w:pPr>
              <w:pStyle w:val="2"/>
              <w:shd w:val="clear" w:color="auto" w:fill="FFFFFF"/>
              <w:spacing w:before="86" w:beforeAutospacing="0" w:after="86" w:afterAutospacing="0" w:line="264" w:lineRule="auto"/>
              <w:ind w:left="85" w:right="85" w:firstLine="480" w:firstLineChars="200"/>
              <w:rPr>
                <w:rFonts w:eastAsia="宋体"/>
              </w:rPr>
            </w:pPr>
            <w:r>
              <w:rPr>
                <w:rFonts w:hint="eastAsia" w:eastAsia="宋体"/>
              </w:rPr>
              <w:t>　</w:t>
            </w:r>
            <w:r>
              <w:rPr>
                <w:rFonts w:ascii="楷体" w:hAnsi="楷体" w:eastAsia="楷体" w:cs="楷体"/>
                <w:color w:val="auto"/>
                <w:spacing w:val="1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著作类</w:t>
            </w:r>
          </w:p>
          <w:tbl>
            <w:tblPr>
              <w:tblStyle w:val="6"/>
              <w:tblW w:w="9340" w:type="dxa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35"/>
              <w:gridCol w:w="2335"/>
              <w:gridCol w:w="2335"/>
              <w:gridCol w:w="2335"/>
            </w:tblGrid>
            <w:tr w14:paraId="49EA683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0" w:hRule="atLeast"/>
                <w:jc w:val="center"/>
              </w:trPr>
              <w:tc>
                <w:tcPr>
                  <w:tcW w:w="2335" w:type="dxa"/>
                  <w:vAlign w:val="center"/>
                </w:tcPr>
                <w:p w14:paraId="4BFEADCE">
                  <w:pPr>
                    <w:spacing w:before="281" w:line="231" w:lineRule="auto"/>
                    <w:jc w:val="center"/>
                    <w:rPr>
                      <w:rFonts w:ascii="仿宋" w:hAnsi="仿宋" w:eastAsia="仿宋" w:cs="仿宋"/>
                      <w:color w:val="auto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spacing w:val="2"/>
                      <w:sz w:val="23"/>
                      <w:szCs w:val="23"/>
                    </w:rPr>
                    <w:t>出版社类</w:t>
                  </w:r>
                  <w:r>
                    <w:rPr>
                      <w:rFonts w:ascii="仿宋" w:hAnsi="仿宋" w:eastAsia="仿宋" w:cs="仿宋"/>
                      <w:color w:val="auto"/>
                      <w:spacing w:val="1"/>
                      <w:sz w:val="23"/>
                      <w:szCs w:val="23"/>
                    </w:rPr>
                    <w:t>别</w:t>
                  </w:r>
                </w:p>
              </w:tc>
              <w:tc>
                <w:tcPr>
                  <w:tcW w:w="2335" w:type="dxa"/>
                  <w:vAlign w:val="center"/>
                </w:tcPr>
                <w:p w14:paraId="2B428B1E">
                  <w:pPr>
                    <w:spacing w:before="280" w:line="231" w:lineRule="auto"/>
                    <w:jc w:val="center"/>
                    <w:rPr>
                      <w:rFonts w:ascii="仿宋" w:hAnsi="仿宋" w:eastAsia="仿宋" w:cs="仿宋"/>
                      <w:color w:val="auto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spacing w:val="4"/>
                      <w:sz w:val="23"/>
                      <w:szCs w:val="23"/>
                    </w:rPr>
                    <w:t>学</w:t>
                  </w:r>
                  <w:r>
                    <w:rPr>
                      <w:rFonts w:ascii="仿宋" w:hAnsi="仿宋" w:eastAsia="仿宋" w:cs="仿宋"/>
                      <w:color w:val="auto"/>
                      <w:spacing w:val="3"/>
                      <w:sz w:val="23"/>
                      <w:szCs w:val="23"/>
                    </w:rPr>
                    <w:t>术专著</w:t>
                  </w:r>
                  <w:r>
                    <w:rPr>
                      <w:rFonts w:hint="eastAsia" w:ascii="仿宋" w:hAnsi="仿宋" w:eastAsia="仿宋" w:cs="仿宋"/>
                      <w:color w:val="auto"/>
                      <w:spacing w:val="3"/>
                      <w:sz w:val="23"/>
                      <w:szCs w:val="23"/>
                    </w:rPr>
                    <w:t>、</w:t>
                  </w:r>
                  <w:r>
                    <w:rPr>
                      <w:rFonts w:ascii="仿宋" w:hAnsi="仿宋" w:eastAsia="仿宋" w:cs="仿宋"/>
                      <w:color w:val="auto"/>
                      <w:spacing w:val="3"/>
                      <w:sz w:val="23"/>
                      <w:szCs w:val="23"/>
                    </w:rPr>
                    <w:t>译著</w:t>
                  </w:r>
                </w:p>
              </w:tc>
              <w:tc>
                <w:tcPr>
                  <w:tcW w:w="2335" w:type="dxa"/>
                  <w:vAlign w:val="center"/>
                </w:tcPr>
                <w:p w14:paraId="761FB21C">
                  <w:pPr>
                    <w:spacing w:before="281" w:line="231" w:lineRule="auto"/>
                    <w:jc w:val="center"/>
                    <w:rPr>
                      <w:rFonts w:ascii="仿宋" w:hAnsi="仿宋" w:eastAsia="仿宋" w:cs="仿宋"/>
                      <w:color w:val="auto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spacing w:val="1"/>
                      <w:sz w:val="23"/>
                      <w:szCs w:val="23"/>
                    </w:rPr>
                    <w:t>编著</w:t>
                  </w:r>
                </w:p>
              </w:tc>
              <w:tc>
                <w:tcPr>
                  <w:tcW w:w="2335" w:type="dxa"/>
                  <w:vAlign w:val="center"/>
                </w:tcPr>
                <w:p w14:paraId="5BF0CAC7">
                  <w:pPr>
                    <w:spacing w:before="281" w:line="229" w:lineRule="auto"/>
                    <w:jc w:val="center"/>
                    <w:rPr>
                      <w:rFonts w:ascii="仿宋" w:hAnsi="仿宋" w:eastAsia="仿宋" w:cs="仿宋"/>
                      <w:color w:val="auto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spacing w:val="6"/>
                      <w:sz w:val="23"/>
                      <w:szCs w:val="23"/>
                    </w:rPr>
                    <w:t>科普读</w:t>
                  </w:r>
                  <w:r>
                    <w:rPr>
                      <w:rFonts w:ascii="仿宋" w:hAnsi="仿宋" w:eastAsia="仿宋" w:cs="仿宋"/>
                      <w:color w:val="auto"/>
                      <w:spacing w:val="5"/>
                      <w:sz w:val="23"/>
                      <w:szCs w:val="23"/>
                    </w:rPr>
                    <w:t>物</w:t>
                  </w:r>
                </w:p>
              </w:tc>
            </w:tr>
            <w:tr w14:paraId="174A22E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0" w:hRule="atLeast"/>
                <w:jc w:val="center"/>
              </w:trPr>
              <w:tc>
                <w:tcPr>
                  <w:tcW w:w="2335" w:type="dxa"/>
                  <w:vAlign w:val="center"/>
                </w:tcPr>
                <w:p w14:paraId="21EE54BD">
                  <w:pPr>
                    <w:spacing w:before="91" w:line="232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  <w:t>A</w:t>
                  </w:r>
                  <w:r>
                    <w:rPr>
                      <w:rFonts w:ascii="仿宋" w:hAnsi="仿宋" w:eastAsia="仿宋" w:cs="仿宋"/>
                      <w:color w:val="auto"/>
                      <w:spacing w:val="10"/>
                      <w:sz w:val="20"/>
                      <w:szCs w:val="20"/>
                    </w:rPr>
                    <w:t>级出版社</w:t>
                  </w:r>
                </w:p>
              </w:tc>
              <w:tc>
                <w:tcPr>
                  <w:tcW w:w="2335" w:type="dxa"/>
                  <w:vAlign w:val="center"/>
                </w:tcPr>
                <w:p w14:paraId="4C289BD6">
                  <w:pPr>
                    <w:spacing w:before="127" w:line="186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pacing w:val="2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5" w:type="dxa"/>
                  <w:vAlign w:val="center"/>
                </w:tcPr>
                <w:p w14:paraId="51B21259">
                  <w:pPr>
                    <w:spacing w:before="127" w:line="186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5" w:type="dxa"/>
                  <w:vAlign w:val="center"/>
                </w:tcPr>
                <w:p w14:paraId="3EA19DA3">
                  <w:pPr>
                    <w:spacing w:before="127" w:line="186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4</w:t>
                  </w:r>
                </w:p>
              </w:tc>
            </w:tr>
            <w:tr w14:paraId="189894C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0" w:hRule="atLeast"/>
                <w:jc w:val="center"/>
              </w:trPr>
              <w:tc>
                <w:tcPr>
                  <w:tcW w:w="2335" w:type="dxa"/>
                  <w:vAlign w:val="center"/>
                </w:tcPr>
                <w:p w14:paraId="6C5463CB">
                  <w:pPr>
                    <w:spacing w:before="92" w:line="232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  <w:t>B</w:t>
                  </w:r>
                  <w:r>
                    <w:rPr>
                      <w:rFonts w:ascii="仿宋" w:hAnsi="仿宋" w:eastAsia="仿宋" w:cs="仿宋"/>
                      <w:color w:val="auto"/>
                      <w:spacing w:val="11"/>
                      <w:sz w:val="20"/>
                      <w:szCs w:val="20"/>
                    </w:rPr>
                    <w:t>级</w:t>
                  </w:r>
                  <w:r>
                    <w:rPr>
                      <w:rFonts w:ascii="仿宋" w:hAnsi="仿宋" w:eastAsia="仿宋" w:cs="仿宋"/>
                      <w:color w:val="auto"/>
                      <w:spacing w:val="9"/>
                      <w:sz w:val="20"/>
                      <w:szCs w:val="20"/>
                    </w:rPr>
                    <w:t>出版社</w:t>
                  </w:r>
                </w:p>
              </w:tc>
              <w:tc>
                <w:tcPr>
                  <w:tcW w:w="2335" w:type="dxa"/>
                  <w:vAlign w:val="center"/>
                </w:tcPr>
                <w:p w14:paraId="49909891">
                  <w:pPr>
                    <w:spacing w:before="129" w:line="186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pacing w:val="-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5" w:type="dxa"/>
                  <w:vAlign w:val="center"/>
                </w:tcPr>
                <w:p w14:paraId="5E25DD4C">
                  <w:pPr>
                    <w:spacing w:before="128" w:line="187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pacing w:val="-7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5" w:type="dxa"/>
                  <w:vAlign w:val="center"/>
                </w:tcPr>
                <w:p w14:paraId="30CF8D61">
                  <w:pPr>
                    <w:spacing w:before="129" w:line="186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3</w:t>
                  </w:r>
                </w:p>
              </w:tc>
            </w:tr>
            <w:tr w14:paraId="708F192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0" w:hRule="atLeast"/>
                <w:jc w:val="center"/>
              </w:trPr>
              <w:tc>
                <w:tcPr>
                  <w:tcW w:w="2335" w:type="dxa"/>
                  <w:vAlign w:val="center"/>
                </w:tcPr>
                <w:p w14:paraId="6FD2E160">
                  <w:pPr>
                    <w:spacing w:before="93" w:line="232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  <w:t>C</w:t>
                  </w:r>
                  <w:r>
                    <w:rPr>
                      <w:rFonts w:ascii="仿宋" w:hAnsi="仿宋" w:eastAsia="仿宋" w:cs="仿宋"/>
                      <w:color w:val="auto"/>
                      <w:spacing w:val="9"/>
                      <w:sz w:val="20"/>
                      <w:szCs w:val="20"/>
                    </w:rPr>
                    <w:t>级出版</w:t>
                  </w:r>
                  <w:r>
                    <w:rPr>
                      <w:rFonts w:ascii="仿宋" w:hAnsi="仿宋" w:eastAsia="仿宋" w:cs="仿宋"/>
                      <w:color w:val="auto"/>
                      <w:spacing w:val="8"/>
                      <w:sz w:val="20"/>
                      <w:szCs w:val="20"/>
                    </w:rPr>
                    <w:t>社</w:t>
                  </w:r>
                </w:p>
              </w:tc>
              <w:tc>
                <w:tcPr>
                  <w:tcW w:w="2335" w:type="dxa"/>
                  <w:vAlign w:val="center"/>
                </w:tcPr>
                <w:p w14:paraId="77CAFE47">
                  <w:pPr>
                    <w:spacing w:before="130" w:line="186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5" w:type="dxa"/>
                  <w:vAlign w:val="center"/>
                </w:tcPr>
                <w:p w14:paraId="143AB60F">
                  <w:pPr>
                    <w:spacing w:before="129" w:line="187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pacing w:val="-7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5" w:type="dxa"/>
                  <w:vAlign w:val="center"/>
                </w:tcPr>
                <w:p w14:paraId="1FC1C94B">
                  <w:pPr>
                    <w:spacing w:before="130" w:line="186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2</w:t>
                  </w:r>
                </w:p>
              </w:tc>
            </w:tr>
            <w:tr w14:paraId="4DEAA26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6" w:hRule="atLeast"/>
                <w:jc w:val="center"/>
              </w:trPr>
              <w:tc>
                <w:tcPr>
                  <w:tcW w:w="2335" w:type="dxa"/>
                  <w:vAlign w:val="center"/>
                </w:tcPr>
                <w:p w14:paraId="34B3F97F">
                  <w:pPr>
                    <w:spacing w:before="94" w:line="232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spacing w:val="9"/>
                      <w:sz w:val="20"/>
                      <w:szCs w:val="20"/>
                    </w:rPr>
                    <w:t>其</w:t>
                  </w:r>
                  <w:r>
                    <w:rPr>
                      <w:rFonts w:ascii="仿宋" w:hAnsi="仿宋" w:eastAsia="仿宋" w:cs="仿宋"/>
                      <w:color w:val="auto"/>
                      <w:spacing w:val="6"/>
                      <w:sz w:val="20"/>
                      <w:szCs w:val="20"/>
                    </w:rPr>
                    <w:t>它出版社</w:t>
                  </w:r>
                </w:p>
              </w:tc>
              <w:tc>
                <w:tcPr>
                  <w:tcW w:w="2335" w:type="dxa"/>
                  <w:vAlign w:val="center"/>
                </w:tcPr>
                <w:p w14:paraId="47EC2580">
                  <w:pPr>
                    <w:spacing w:before="130" w:line="187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pacing w:val="-7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5" w:type="dxa"/>
                  <w:vAlign w:val="center"/>
                </w:tcPr>
                <w:p w14:paraId="389364B0">
                  <w:pPr>
                    <w:spacing w:before="133" w:line="184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5" w:type="dxa"/>
                  <w:tcBorders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 w14:paraId="0FA0A8B0">
                  <w:pPr>
                    <w:spacing w:before="131" w:line="186" w:lineRule="auto"/>
                    <w:jc w:val="center"/>
                    <w:rPr>
                      <w:rFonts w:ascii="仿宋" w:hAnsi="仿宋" w:eastAsia="仿宋" w:cs="仿宋"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098C39C1">
            <w:pPr>
              <w:pStyle w:val="2"/>
              <w:shd w:val="clear" w:color="auto" w:fill="FFFFFF"/>
              <w:spacing w:before="86" w:beforeAutospacing="0" w:after="86" w:afterAutospacing="0" w:line="264" w:lineRule="auto"/>
              <w:ind w:left="85" w:right="85" w:firstLine="480" w:firstLineChars="200"/>
              <w:rPr>
                <w:rFonts w:eastAsia="宋体"/>
              </w:rPr>
            </w:pPr>
          </w:p>
        </w:tc>
      </w:tr>
      <w:tr w14:paraId="55A76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5" w:hRule="atLeast"/>
          <w:jc w:val="center"/>
        </w:trPr>
        <w:tc>
          <w:tcPr>
            <w:tcW w:w="10022" w:type="dxa"/>
            <w:gridSpan w:val="5"/>
            <w:tcBorders>
              <w:top w:val="nil"/>
            </w:tcBorders>
          </w:tcPr>
          <w:p w14:paraId="1BC8DDDA">
            <w:pPr>
              <w:pStyle w:val="2"/>
              <w:shd w:val="clear" w:color="auto" w:fill="FFFFFF"/>
              <w:spacing w:before="86" w:beforeAutospacing="0" w:after="86" w:afterAutospacing="0" w:line="264" w:lineRule="auto"/>
              <w:ind w:left="85" w:right="85" w:firstLine="688" w:firstLineChars="200"/>
              <w:rPr>
                <w:rFonts w:ascii="楷体" w:hAnsi="楷体" w:eastAsia="楷体" w:cs="楷体"/>
                <w:color w:val="auto"/>
                <w:spacing w:val="1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楷体" w:hAnsi="楷体" w:eastAsia="楷体" w:cs="楷体"/>
                <w:color w:val="auto"/>
                <w:spacing w:val="1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说明：</w:t>
            </w:r>
          </w:p>
          <w:p w14:paraId="4BEAFAD1">
            <w:pPr>
              <w:pStyle w:val="2"/>
              <w:shd w:val="clear" w:color="auto" w:fill="FFFFFF"/>
              <w:spacing w:before="86" w:beforeAutospacing="0" w:after="86" w:afterAutospacing="0" w:line="264" w:lineRule="auto"/>
              <w:ind w:left="85" w:right="85" w:firstLine="420" w:firstLineChars="200"/>
              <w:rPr>
                <w:rFonts w:hint="eastAsia" w:ascii="宋体" w:hAnsi="宋体" w:cs="宋体"/>
                <w:color w:val="333333"/>
                <w:sz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hd w:val="clear" w:color="auto" w:fill="FFFFFF"/>
              </w:rPr>
              <w:t>各项科研成果分值按每年奖学金评定时的学校现行科研文件执行。</w:t>
            </w:r>
          </w:p>
          <w:p w14:paraId="57D7AA19">
            <w:pPr>
              <w:pStyle w:val="2"/>
              <w:shd w:val="clear" w:color="auto" w:fill="FFFFFF"/>
              <w:spacing w:before="86" w:beforeAutospacing="0" w:after="86" w:afterAutospacing="0" w:line="264" w:lineRule="auto"/>
              <w:ind w:left="85" w:right="85" w:firstLine="420" w:firstLineChars="200"/>
              <w:rPr>
                <w:rFonts w:hint="eastAsia" w:ascii="宋体" w:hAnsi="宋体" w:cs="宋体"/>
                <w:color w:val="333333"/>
                <w:sz w:val="21"/>
                <w:shd w:val="clear" w:color="auto" w:fill="FFFFFF"/>
              </w:rPr>
            </w:pPr>
          </w:p>
          <w:p w14:paraId="5CF43941">
            <w:pPr>
              <w:pStyle w:val="2"/>
              <w:shd w:val="clear" w:color="auto" w:fill="FFFFFF"/>
              <w:spacing w:before="86" w:beforeAutospacing="0" w:after="86" w:afterAutospacing="0" w:line="264" w:lineRule="auto"/>
              <w:ind w:left="85" w:right="85" w:firstLine="688" w:firstLineChars="200"/>
              <w:rPr>
                <w:rFonts w:ascii="楷体" w:hAnsi="楷体" w:eastAsia="楷体" w:cs="楷体"/>
                <w:color w:val="auto"/>
                <w:spacing w:val="1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楷体" w:hAnsi="楷体" w:eastAsia="楷体" w:cs="楷体"/>
                <w:color w:val="auto"/>
                <w:spacing w:val="1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扣分模块</w:t>
            </w:r>
          </w:p>
          <w:p w14:paraId="1D4E5839">
            <w:pPr>
              <w:pStyle w:val="2"/>
              <w:shd w:val="clear" w:color="auto" w:fill="FFFFFF"/>
              <w:spacing w:before="86" w:beforeAutospacing="0" w:after="86" w:afterAutospacing="0" w:line="264" w:lineRule="auto"/>
              <w:ind w:left="85" w:right="85" w:firstLine="420" w:firstLineChars="200"/>
              <w:rPr>
                <w:rFonts w:ascii="宋体" w:hAnsi="宋体" w:cs="宋体"/>
                <w:color w:val="333333"/>
                <w:sz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1"/>
                <w:shd w:val="clear" w:color="auto" w:fill="FFFFFF"/>
              </w:rPr>
              <w:t>（从最后得分里扣除，扣分项不设上限）</w:t>
            </w:r>
          </w:p>
          <w:p w14:paraId="5C2A2067">
            <w:pPr>
              <w:pStyle w:val="2"/>
              <w:shd w:val="clear" w:color="auto" w:fill="FFFFFF"/>
              <w:spacing w:before="86" w:beforeAutospacing="0" w:after="86" w:afterAutospacing="0" w:line="264" w:lineRule="auto"/>
              <w:ind w:left="85" w:right="85" w:firstLine="420" w:firstLineChars="200"/>
              <w:rPr>
                <w:rFonts w:ascii="宋体" w:hAnsi="宋体" w:cs="宋体"/>
                <w:color w:val="333333"/>
                <w:sz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1"/>
                <w:shd w:val="clear" w:color="auto" w:fill="FFFFFF"/>
              </w:rPr>
              <w:t>(1)导师可根据学生的在校表现进行扣分（最多5分）。  </w:t>
            </w:r>
          </w:p>
          <w:p w14:paraId="2DD103E3">
            <w:pPr>
              <w:pStyle w:val="2"/>
              <w:shd w:val="clear" w:color="auto" w:fill="FFFFFF"/>
              <w:spacing w:before="86" w:beforeAutospacing="0" w:after="86" w:afterAutospacing="0" w:line="264" w:lineRule="auto"/>
              <w:ind w:left="85" w:right="85" w:firstLine="420" w:firstLineChars="200"/>
              <w:rPr>
                <w:rFonts w:ascii="宋体" w:hAnsi="宋体" w:cs="宋体"/>
                <w:color w:val="333333"/>
                <w:sz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1"/>
                <w:shd w:val="clear" w:color="auto" w:fill="FFFFFF"/>
              </w:rPr>
              <w:t>(2)院内通报批评一次扣2分。</w:t>
            </w:r>
          </w:p>
          <w:p w14:paraId="04526689">
            <w:pPr>
              <w:pStyle w:val="2"/>
              <w:shd w:val="clear" w:color="auto" w:fill="FFFFFF"/>
              <w:spacing w:before="86" w:beforeAutospacing="0" w:after="86" w:afterAutospacing="0" w:line="264" w:lineRule="auto"/>
              <w:ind w:left="85" w:right="85" w:firstLine="420" w:firstLineChars="200"/>
              <w:rPr>
                <w:rFonts w:ascii="宋体" w:hAnsi="宋体" w:cs="宋体"/>
                <w:color w:val="333333"/>
                <w:sz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1"/>
                <w:shd w:val="clear" w:color="auto" w:fill="FFFFFF"/>
              </w:rPr>
              <w:t>(3)党员、团员不按时学习“青年大学习”影响学院学习率的扣1分。</w:t>
            </w:r>
          </w:p>
          <w:p w14:paraId="1402AABA">
            <w:pPr>
              <w:pStyle w:val="2"/>
              <w:shd w:val="clear" w:color="auto" w:fill="FFFFFF"/>
              <w:spacing w:before="86" w:beforeAutospacing="0" w:after="86" w:afterAutospacing="0" w:line="264" w:lineRule="auto"/>
              <w:ind w:left="85" w:right="85" w:firstLine="420" w:firstLineChars="200"/>
              <w:rPr>
                <w:rFonts w:ascii="宋体" w:hAnsi="宋体" w:cs="宋体"/>
                <w:color w:val="333333"/>
                <w:sz w:val="21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 w:val="21"/>
                <w:shd w:val="clear" w:color="auto" w:fill="FFFFFF"/>
              </w:rPr>
              <w:t>(4)</w:t>
            </w:r>
            <w:r>
              <w:rPr>
                <w:rFonts w:hint="eastAsia" w:ascii="宋体" w:hAnsi="宋体" w:cs="宋体"/>
                <w:color w:val="333333"/>
                <w:sz w:val="21"/>
                <w:shd w:val="clear" w:color="auto" w:fill="FFFFFF"/>
              </w:rPr>
              <w:t>第一次开题未通过，扣3分；第二次开题未通过，取消奖学金评定资格。</w:t>
            </w:r>
            <w:r>
              <w:rPr>
                <w:rFonts w:hint="eastAsia" w:eastAsia="宋体"/>
              </w:rPr>
              <w:tab/>
            </w:r>
            <w:r>
              <w:rPr>
                <w:rFonts w:hint="eastAsia" w:eastAsia="宋体"/>
              </w:rPr>
              <w:t>　</w:t>
            </w:r>
          </w:p>
        </w:tc>
      </w:tr>
    </w:tbl>
    <w:p w14:paraId="3B3E029F">
      <w:pPr>
        <w:rPr>
          <w:lang w:eastAsia="zh-CN"/>
        </w:rPr>
      </w:pPr>
    </w:p>
    <w:p w14:paraId="340B8CEF">
      <w:pPr>
        <w:rPr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2F2CF">
    <w:pPr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40C76"/>
    <w:multiLevelType w:val="singleLevel"/>
    <w:tmpl w:val="84C40C7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93FC89FE"/>
    <w:multiLevelType w:val="singleLevel"/>
    <w:tmpl w:val="93FC89F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A5B4181E"/>
    <w:multiLevelType w:val="singleLevel"/>
    <w:tmpl w:val="A5B4181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112433FF"/>
    <w:multiLevelType w:val="singleLevel"/>
    <w:tmpl w:val="112433F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54FD40D5"/>
    <w:multiLevelType w:val="singleLevel"/>
    <w:tmpl w:val="54FD40D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5BB25A11"/>
    <w:multiLevelType w:val="singleLevel"/>
    <w:tmpl w:val="5BB25A1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F14BBB"/>
    <w:rsid w:val="002B35CC"/>
    <w:rsid w:val="002F15AE"/>
    <w:rsid w:val="004E3C4F"/>
    <w:rsid w:val="006E4939"/>
    <w:rsid w:val="00AD317E"/>
    <w:rsid w:val="00B8634D"/>
    <w:rsid w:val="00CC7AB0"/>
    <w:rsid w:val="00E767C0"/>
    <w:rsid w:val="00F562EF"/>
    <w:rsid w:val="05F14BBB"/>
    <w:rsid w:val="0C6E6F77"/>
    <w:rsid w:val="43D63A7D"/>
    <w:rsid w:val="49E8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无间隔1"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1191</Words>
  <Characters>1316</Characters>
  <Lines>13</Lines>
  <Paragraphs>3</Paragraphs>
  <TotalTime>5</TotalTime>
  <ScaleCrop>false</ScaleCrop>
  <LinksUpToDate>false</LinksUpToDate>
  <CharactersWithSpaces>1342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2025-07-03T04:08:00Z</dcterms:created>
  <dc:creator>黎静</dc:creator>
  <cp:lastModifiedBy>黎静</cp:lastModifiedBy>
  <dcterms:modified xsi:type="dcterms:W3CDTF">2025-09-28T02:40:22Z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6E376655A6D140848664CCCF153BE1B7_13</vt:lpwstr>
  </property>
  <property fmtid="{D5CDD505-2E9C-101B-9397-08002B2CF9AE}" pid="4" name="KSOTemplateDocerSaveRecord">
    <vt:lpwstr>eyJoZGlkIjoiOGZjMDFmZjU5MmM0YTJlNWIwZWY3MTFlOGU2MGY2MjYiLCJ1c2VySWQiOiIyNjUzMjY5NTYifQ==</vt:lpwstr>
  </property>
</Properties>
</file>